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20 мая 2022 г. N 68538</w:t>
      </w:r>
    </w:p>
    <w:p w:rsidR="00F45629" w:rsidRDefault="00F456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СТРОИТЕЛЬСТВА И ЖИЛИЩНО-КОММУНАЛЬНОГО ХОЗЯЙСТВА РОССИЙСКОЙ ФЕДЕРАЦИИ</w:t>
      </w:r>
    </w:p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4 апреля 2022 г. N 239/пр</w:t>
      </w:r>
    </w:p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ФОРМЫ ПРОЕКТНОЙ ДЕКЛАРАЦИИ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частью 2.4</w:t>
        </w:r>
      </w:hyperlink>
      <w:r>
        <w:rPr>
          <w:rFonts w:ascii="Times New Roman" w:hAnsi="Times New Roman"/>
          <w:sz w:val="24"/>
          <w:szCs w:val="24"/>
        </w:rPr>
        <w:t xml:space="preserve"> статьи 19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 и подпунктом 5.2.101(15)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/>
          <w:sz w:val="24"/>
          <w:szCs w:val="24"/>
        </w:rPr>
        <w:t xml:space="preserve">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2017, N 1, ст. 185), приказываю: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форму проектной декларации согласно приложению к настоящему приказу.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 приказы Министерства строительства и жилищно-коммунального хозяйства Российской Федерации: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20 декабря 2016 г. N 996/пр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формы проектной декларации" (зарегистрирован Министерством юстиции Российской Федерации 30 декабря 2016 г., регистрационный N 45091);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21 декабря 2017 г. N 1694/пр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19 января 2018 г., регистрационный N 49692);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3 мая 2018 г. N 259/пр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30 мая 2018 г., регистрационный N 51231);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31 августа 2018 г. N 552/пр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20 сентября 2018 г., регистрационный N 52197);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8 августа 2019 г. N 453/пр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4 сентября 2019 г., регистрационный N 55810);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15 октября 2020 г. N 631/пр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приказ Министерства строительства и жилищно-коммунального хозяйства Российской Федерации от 20 декабря 2016 г. N 996/пр "Об утверждении формы проектной декларации" (зарегистрирован Министерством юстиции Российской Федерации 1 декабря 2020 г., регистрационный N 61181);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22 марта 2021 г. N 167/пр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 от 20 декабря 2016 г. N 996/пр" (зарегистрирован Министерством юстиции Российской Федерации 17 июня 2021 г., регистрационный N 63905).</w:t>
      </w:r>
    </w:p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И.Э.ФАЙЗУЛЛИН</w:t>
      </w:r>
    </w:p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УТВЕРЖДЕНА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строительства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жилищно-коммунального хозяйства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4 апреля 2022 г. N 239/пр</w:t>
      </w:r>
    </w:p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ПРОЕКТНАЯ ДЕКЛАРАЦИЯ (ФОРМА)</w:t>
      </w:r>
    </w:p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nil"/>
        <w:jc w:val="center"/>
        <w:tblInd w:w="0" w:type="nil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1. Информация о застройщике и проекте строительства многоквартирного дома (многоквартирных домов) и (или) иных объектов недвижимости &lt;1&gt;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застройщике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 (при наличии),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без указания организационно-правовой формы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населенного пункта &lt;2&gt;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улично-дорожной сети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 (сооружения)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помещений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адреса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дни недели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 номере телефона, адресе электронной почты (при наличии) и адресе официального сайта застройщика в информационно-телекоммуникационной сети "Интернет" &lt;4&gt;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О лице, исполняющем функции единоличного исполнительного органа застройщика (при наличии) &lt;5&gt;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единоличного исполнительного органа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единоличного исполнительного органа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единоличного исполнительного органа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Об индивидуализирующем застройщика коммерческом обозначении (при наличии) &lt;6&gt;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Коммерческое обозначение застройщика (при наличии)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1250"/>
        <w:gridCol w:w="3875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1250"/>
        <w:gridCol w:w="3875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 и (при наличии) отчества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с указанием фамилии, имени и (при наличии) отчества, которые в конечном счете прямо или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Об учредителе (участнике) - юридическом лице, являющемся резидентом Российской Федерации &lt;7&gt;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голосов в высшем органе управления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Об учредителе (участнике) - юридическом лице, являющемся нерезидентом Российской Федерации &lt;8&gt;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организации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юридического лица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регистрирующего органа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голосов в высшем органе управления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3.2.8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Об учредителе (участнике) - физическом лице &lt;9&gt;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места жительства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голосов в высшем органе управления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3.3.8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бенефициарный владелец)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учредителя (участника), акций, контролируемых бенефициарным владельцем, в уставном капитале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3.4.6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3.4.7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3.4.8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обстоятельств (оснований), в соответствии с которыми указанное лицо является бенефициарным владельцем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3.1.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О физических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&lt;10&gt;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&lt;10&gt;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(при наличии) &lt;10&gt;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&lt;10&gt;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Основания, по которому лицо входит в соответствии с законодательством Российской Федерации о защите конкуренции в одну группу лиц с застройщиком &lt;11&gt;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 О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Основания, по которому лицо входит в соответствии с законодательством Российской Федерации о защите конкуренции в одну группу лиц с застройщиком &lt;11&gt;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&lt;11&gt;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капитального строительства &lt;13&gt;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населенного пункта &lt;2&gt;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улично-дорожной сети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 (сооружения)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&lt;14&gt;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1250"/>
        <w:gridCol w:w="3875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&lt;15&gt;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саморегулируемой организации, членом которой является застройщик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О членстве застройщика в иных некоммерческих организациях &lt;16&gt;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некоммерческой организации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1250"/>
        <w:gridCol w:w="3875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 финансовом результате текущего года, о размерах кредиторской и дебиторской задолженности на последнюю отчетную дату &lt;17&gt;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отчетная дата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r:id="rId13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частью 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2018, N 53, ст. 8404),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4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частью 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25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(Собрание законодательства Российской Федерации, 2017, N 31, ст. 4767; 2022, N 1, ст. 45) &lt;18&gt;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О соответствии застройщика требованиям, установленным </w:t>
            </w:r>
            <w:hyperlink r:id="rId1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частью 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размера уставного (складочного) капитала застройщика требованиям, установленным </w:t>
            </w:r>
            <w:hyperlink r:id="rId1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частью 2.1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редакции от 1 июля 2017 г. (Собрание законодательства Российской Федерации, 2005, N 1, ст. 40; 2016, N 27, ст. 4237), с учетом особенностей, установленных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статьей 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 июля 2018 г. N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2018, N 28, ст. 4139; 2022, N 1, ст. 11) &lt;19&gt;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процедуры ликвидации юридического лица - застройщика &lt;20&gt;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решения арбитражного суда о приостановлении деятельности в качестве меры административного наказания юридического лица - застройщика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застройщике (в том числе о лице, исполняющем функции единоличного исполнительного органа юридического лица)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поданного заявления об обжаловании указанных в графе 7.1.8 недоимки, задолженности застройщиков &lt;23&gt;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решения по указанному в графе 7.1.9 заявлению на дату направления проектной декларации в уполномоченный орган исполнительной власти субъекта Российской Федерации &lt;24&gt;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&lt;25&gt;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частью 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25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&lt;26&gt;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размера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 &lt;19&gt;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процедуры ликвидации юридического лица - поручителя &lt;20&gt;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решения арбитражного суда о приостановлении деятельности в качестве меры административного наказания юридического лица - поручителя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поручителе (в том числе о лице, исполняющем функции единоличного исполнительного органа юридического лица)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&lt;23&gt;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поданного заявления об обжаловании указанных в графе 7.2.8 недоимки, задолженности поручителя &lt;24&gt;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решения по указанному в графе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&lt;21&gt;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Иная информация о застройщике &lt;27&gt;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проекте строительства &lt;28&gt;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9. О видах строящихся (создаваемых) в рамках проекта строительства многоквартирных домов и (или) иных объектов недвижимости, их местоположении и характеристиках, сумме общей площади всех жилых и нежилых помещений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О количестве многоквартирных домов и (или) иных объектов недвижимости, в отношении которых заполняется проектная декларация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 и (или) иных объектов недвижимости, в отношении которых заполняется проектная декларация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строительства нескольких многоквартирных домов и (или) иных объектов недвижимости в пределах одного разрешения на строительство &lt;29&gt;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О видах строящихся в рамках проекта строительства многоквартирных домов и (или) иных объектов недвижимости, их местоположении и характеристиках &lt;30&gt;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строящегося (создаваемого) многоквартирного дома и (или) иного объекта недвижимости &lt;31&gt;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населенного пункта &lt;2&gt;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 в населенном пункте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в населенном пункте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обозначения улицы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Блок-секция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адреса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объекта &lt;32&gt;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этажей в объекте &lt;33&gt;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этажей в объекте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объекта &lt;34&gt;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наружных стен и каркаса объекта &lt;35&gt;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перекрытий &lt;36&gt;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энергетической эффективности &lt;37&gt;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 сумме общей площади всех жилых и нежилых помещений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общей площади всех жилых помещений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общей площади всех нежилых помещений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общей площади всех жилых и нежилых помещений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 дополнительных характеристиках строящихся в рамках проекта строительства многоквартирных домов и (или) иных объектов недвижимости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пассажирских лифтов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грузовых лифтов (грузоподъемностью не менее 1 000 кг)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грузопассажирских лифтов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инвалидных подъемников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о генеральном подрядчике, выполняющем работы в соответствии с договором строительного подряда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&lt;38&gt;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договора &lt;39&gt;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заключения договора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внесения изменений в договор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 лицах, выполнивших инженерные изыскания &lt;40&gt;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организации, выполнившей инженерные изыскания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выполнившего инженерные изыскания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О лицах, выполнивших архитектурно-строительное проектирование &lt;41&gt;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выполнившего архитектурно-строительное проектирование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О результатах экспертизы проектной документации и результатов инженерных изысканий &lt;42&gt;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заключения экспертизы &lt;43&gt;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О результатах государственной экологической экспертизы &lt;44&gt;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 Об индивидуализирующем объект, группу объектов капитального строительства коммерческом обозначении (при наличии) &lt;45&gt;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Коммерческое обозначение, индивидуализирующее объект, группу объектов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 О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организации, выполняющей работы в качестве генерального подрядчика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выполняющей работы в качестве генерального подрядчика,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индивидуального предпринимателя, выполняющего работы в качестве генерального подрядчика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индивидуального предпринимателя, выполняющего работы в качестве генерального подрядчика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выполняющего работы в качестве генерального подрядчика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разрешения на строительство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дата продления срока действия разрешения на строительство &lt;46&gt;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&lt;47&gt;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застройщика на земельный участок &lt;48&gt;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договора или иного документа, являющегося основанием возникновения права застройщика на земельный участок &lt;49&gt;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подписания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договора или иного документа, определяющего права застройщика на земельный участок &lt;50&gt;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действия права застройщика на земельный участок &lt;51&gt;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изменений в договор или иной документ &lt;52&gt;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 О собственнике земельного участка &lt;53&gt;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земельного участка &lt;54&gt;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собственника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собственника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собственности на земельный участок &lt;55&gt;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 О кадастровом номере и площади земельного участка &lt;56&gt;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13. О планируемых элементах благоустройства территории и предельных параметрах разрешенного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планируемых проездов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велосипедных дорожек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пешеходных переходов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тротуаров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гостевых машино-мест на объекте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гостевых машино-мест вне объекта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детских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и описание игрового оборудования детских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и описание спортивного оборудования спортивных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для расположения контейнеров для сбора твердых бытовых отходов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и расчетное количество контейнеров для сбора твердых бытовых отходов относительно объекта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планируемых мероприятий по озеленению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по созданию безбарьерной среды для маломобильных лиц &lt;19&gt;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13.1.6.1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понижающих площадок (понижение бордюрного камня)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13.1.6.2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пандуса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13.1.6.3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иных мероприятий по созданию безбарьерной среды для маломобильных лиц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 О предельных параметрах разрешенного строительства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минимального отступа от границы земельного участка в целях определения места допустимого размещения многоквартирного дома и (или) иного объекта недвижимости (м)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высота многоквартирного дома и (или) иного объекта недвижимости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многоквартирного дома и (или) иного объекта недвижимости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 и сетям связи, размере платы за такое подключение и планируемом подключении к сетям связи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 &lt;57&gt;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сети инженерно-технического обеспечения &lt;58&gt;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 О планируемом подключении к сетям связи &lt;59&gt;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сети связи &lt;60&gt;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помещений, а также об их характеристиках, о наличии и площади частей жилого и нежилого помещения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жилых помещений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нежилых помещений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15.1.2.1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машино-мест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15.1.2.2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иных нежилых помещений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 О характеристиках жилых помещений &lt;61&gt;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номер &lt;62&gt;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&lt;63&gt;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(кв. м) &lt;64&gt;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комнат &lt;65&gt;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жилая площадь (кв. м) &lt;66&gt;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потолков (м) &lt;67&gt;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 О характеристиках нежилых помещений &lt;61&gt;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номер &lt;62&gt;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&lt;68&gt;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частей нежилого помещения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потолков (м) &lt;69&gt;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части помещения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292"/>
        <w:gridCol w:w="1292"/>
        <w:gridCol w:w="1292"/>
        <w:gridCol w:w="1292"/>
        <w:gridCol w:w="1291"/>
        <w:gridCol w:w="1291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 &lt;70&gt;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 О помещениях общего пользования &lt;70&gt;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 &lt;70&gt;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60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17. О примерном графике реализации проекта строительства, предполагаемом сроке получения разрешения на ввод в эксплуатацию строящихся (создаваемых) многоквартирных домов и (или) иных объектов недвижимости и о сроке передачи застройщиком объекта долевого строительства участнику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 О примерном графике реализации проекта строительства &lt;71&gt;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реализации проекта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17.2. О сроке передачи застройщиком объекта долевого строительства участнику долевого строительства в соответствии со </w:t>
            </w:r>
            <w:hyperlink r:id="rId19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статьей 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17.2.1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дата передачи застройщиком объекта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17.2.2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передачи застройщиком объекта долевого строительства &lt;72&gt;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60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стоимость строительства (руб.)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60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18.1. О размере подлежащих осуществлению платежей, указанных в пунктах </w:t>
            </w:r>
            <w:hyperlink r:id="rId20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1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части 1 статьи 18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18.1.1. О платеже по заключенному в соответствии с законодательством о градостроительной деятельности договору о развитии застроенной территории &lt;73&gt;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18.1.1.1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платежа по договору о развитии застроенной территории (руб.) &lt;73&gt;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18.1.2. О платеже по заключенному в соответствии с законодательством о градостроительной деятельности договору о комплексном освоении территории &lt;74&gt;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18.1.2.1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платежа по договору о комплексном освоении территории (руб.) &lt;74&gt;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3000"/>
        <w:gridCol w:w="30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 (в случае размещения таких средств на счетах эскроу), об уплате обязательных отчислений (взносов) застройщика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 О способе обеспечения исполнения обязательств застройщика по договорам участия в долевом строительстве &lt;75&gt;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19.1.1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способ обеспечения обязательств застройщика по договорам участия в долевом строительстве &lt;76&gt;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19.1.2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находящегося в залоге у участников долевого строительства в силу закона &lt;77&gt;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 О банке, в котором участниками долевого строительства должны быть открыты счета эскроу &lt;78&gt;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19.2.1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19.2.2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19.2.3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 Об уполномоченном банке, в котором у застройщика открыт расчетный счет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19.4.1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и наименование уполномоченного банка (сокращенное наименование уполномоченного банка (при наличии), в котором у застройщика открыт расчетный счет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19.4.2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19.5. Форма привлечения денежных средств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19.5.1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форме привлечения застройщиком денежных средств граждан - участников строительства (расчетный счет/счет эскроу)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 О целевом кредите (целевом займе), в том числе об информации, позволяющей идентифицировать кредитора, о сумме кредита (займа) в соответствии с условиями договора кредита (займа), сумме задолженности по договору кредита (займа) на последнюю отчетную дату и неиспользованном остатке по кредиту (займу) на указанную дату, сроке исполнения обязательств заемщика в полном размере в соответствии с договором кредита (займа)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19.6.1. О целевом кредите (целевом займе)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19.6.1.1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кредитора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19.6.1.2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кредитора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19.6.1.3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кредитора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19.6.1.4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кредита (займа) в соответствии с условиями договора (руб.) &lt;79&gt;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19.6.1.5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задолженности по договору кредита (займа) на последнюю отчетную дату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19.6.1.6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Неиспользованный остаток по кредиту (займу) на указанную дату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19.6.1.7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обязательств заемщика в полном размере в соответствии с договором кредита (займа)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 О количестве заключенных договоров (общая площадь объектов долевого строительства и цена договора) с указанием вида объекта долевого строительства (жилое помещение, нежилое помещение, машино-место), с указанием в том числе количества договоров, заключенных при условии уплаты обязательных отчислений (взносов) в компенсационный фонд или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 О количестве договоров участия в долевом строительстве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 Вид объекта долевого строительства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19.7.1.1.1. Жилые помещения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19.7.1.1.1.1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19.7.1.1.1.2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19.7.1.1.1.3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19.7.1.1.2. Нежилые помещения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19.7.1.1.2.1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19.7.1.1.2.2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19.7.1.1.2.3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19.7.1.1.3. Машино-места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19.7.1.1.3.2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19.7.1.1.3.3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 О площади объектов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 Вид объекта долевого строительства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19.7.2.1.1. Жилые помещения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19.7.2.1.1.1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19.7.2.1.1.2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19.7.2.1.1.3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19.7.2.1.2. Нежилые помещения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19.7.2.1.2.1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19.7.2.1.2.2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19.7.2.1.2.3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19.7.2.1.3. Машино-места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19.7.2.1.3.2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19.7.2.1.3.3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 О цене договоров участия в долевом строительстве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 Вид объекта долевого строительства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19.7.3.1.1. Жилые помещения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19.7.3.1.1.1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19.7.3.1.1.2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19.7.3.1.1.3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19.7.3.1.2. Нежилые помещения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19.7.3.1.2.1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19.7.3.1.2.2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19.7.3.1.2.3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19.7.3.1.3. Машино-места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с использованием счетов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19.7.3.1.3.2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19.7.3.1.3.3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60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соглашения или сделки &lt;80&gt;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20.1.3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20.1.4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у которой привлекаются денежные средства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20.1.5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привлеченных средств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20.1.6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Определенный соглашением или сделкой срок возврата привлеченных средств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20.1.7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&lt;81&gt;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60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21. О размере полностью оплаченного уставного капитала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 О размере полностью оплаченного уставного капитала застройщика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полностью оплаченного уставного капитала застройщика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3000"/>
        <w:gridCol w:w="15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22. Информация об объекте социальной инфраструктуры, затраты на строительство, реконструкцию, на уплату процентов и суммы основного долга, по целевым кредитам (целевым займам) на строительство, реконструкцию которого планируется возмещать частично или полностью за счет денежных средств, уплачиваемых участниками долевого строительства по договору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 О виде, назначении объекта социальной инфраструктуры.</w:t>
            </w:r>
          </w:p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указанных в частях </w:t>
            </w:r>
            <w:hyperlink r:id="rId22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3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 договорах и соглашениях, предусматривающих передачу объекта социальной инфраструктуры в государственную или муниципальную собственность &lt;83&gt;. О целях затрат застройщика из числа целей, указанных в пунктах </w:t>
            </w:r>
            <w:hyperlink r:id="rId24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части 1 статьи 18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33),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договору. &lt;84&gt;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22.1.1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&lt;82&gt;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22.1.2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22.1.3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объекта социальной инфраструктуры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22.1.4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22.1.5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22.1.6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22.1.7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затрат застройщика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планируемых затрат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60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23. Иная не противоречащая законодательству информация о проекте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23.1. Иная информация о проекте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23.1.1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проекте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10"/>
        <w:gridCol w:w="2520"/>
        <w:gridCol w:w="40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24. Сведения о фактах внесения изменений в проектную документацию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изменений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nil"/>
        <w:jc w:val="center"/>
        <w:tblInd w:w="0" w:type="nil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2. Информация о застройщике и проекте строительства малоэтажного жилого комплекса &lt;85&gt;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gridSpan w:val="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застройщике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 (при наличии),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населенного пункта &lt;2&gt;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улично-дорожной сети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 (сооружения)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помещений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дни недели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 номере телефона, адресе электронной почты (при наличии) и адресе официального сайта застройщика в информационно-телекоммуникационной сети "Интернет" &lt;4&gt;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О лице, исполняющем функции единоличного исполнительного органа застройщика &lt;5&gt;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единоличного исполнительного органа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единоличного исполнительного органа без указания организационно-правой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единоличного исполнительного органа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Об индивидуализирующем застройщика коммерческом обозначении &lt;6&gt;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Коммерческое обозначение застройщика (при наличии)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 и (при наличии) отчества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с указанием фамилии, имени и (при наличии) отчества, которые в конечном счете прямо или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Об учредителе (участнике) - юридическом лице, являющемся резидентом Российской Федерации &lt;7&gt;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(полное наименование)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голосов в высшем органе управления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Об учредителе (участнике) - юридическом лице, являющемся нерезидентом Российской Федерации &lt;8&gt;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организации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юридического лица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регистрирующего органа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голосов в высшем органе управления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Об учредителе (участнике) - физическом лице &lt;9&gt;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места жительства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голосов в высшем органе управления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бенефициарный владелец)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учредителя (участника), акций, контролируемых бенефициарным владельцем, в уставном капитале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обстоятельств (оснований), в соответствии с которыми указанное лицо является бенефициарным владельцем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3.1.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О физических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&lt;10&gt;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&lt;10&gt;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(при наличии) &lt;10&gt;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&lt;10&gt;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Основания, по которому лицо входит в соответствии с законодательством Российской Федерации о защите конкуренции в одну группу лиц с застройщиком &lt;11&gt;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 О юридических лицах - резидентах Российской Федерации,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Основания, по которому лицо входит в соответствии с законодательством Российской Федерации о защите конкуренции в одну группу лиц с застройщиком &lt;11&gt;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 О юридических лицах - нерезидентах Российской Федерации,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организации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юридического лица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регистрирующего органа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О проектах строительства многоквартирного дома (многоквартирных домов) и (или) иных объектов недвижимости, о проектах строительства малоэтажного жилого комплекса,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О проектах строительства многоквартирного дома (многоквартирных домов) и (или) иных объектов недвижимости, о проектах строительства малоэтажного жилого комплекса,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&lt;12&gt;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капитального строительства &lt;13&gt;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населенного пункта &lt;2&gt;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улично-дорожной сети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 (сооружения)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&lt;14&gt;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&lt;15&gt;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саморегулируемой организации, членом которой является застройщик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О членстве застройщика в иных некоммерческих организациях &lt;16&gt;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некоммерческой организации, членом которой является застройщик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некоммерческой организации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 финансовом результате текущего года, о размерах кредиторской и дебиторской задолженности на последнюю отчетную дату &lt;17&gt;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отчетная дата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налогообложения на отчетную дату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 Иная не противоречащая законодательству Российской Федерации информация о застройщике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Иная информация о застройщике &lt;27&gt;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проекте строительства &lt;86&gt;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8. О количестве индивидуальных жилых домов и иных объектов недвижимости в границах территории малоэтажного жилого комплекса, о местоположении и характеристиках малоэтажного жилого комплекса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О количестве индивидуальных жилых домов и иных объектов недвижимости в границах территории малоэтажного жилого комплекса, в отношении проекта или отдельного этапа строительства которых заполняется проектная декларация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индивидуальных жилых и иных объектов недвижимости в границах территории малоэтажного жилого комплекса, в отношении проекта или отдельного этапа строительства которых заполняется проектная декларация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 местоположении, характеристиках малоэтажного жилого комплекса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населенного пункта &lt;2&gt;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 в населенном пункте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в населенном пункте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обозначения улицы &lt;3&gt;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адреса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9. О реквизитах утвержденных проекта планировки территории и проекта межевания территории малоэтажного жилого комплекса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О реквизитах утвержденных проекта планировки территории и проекта межевания территории малоэтажного жилого комплекса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распорядительного документа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утвердивший документ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о коммерческом обозначении, о генеральном подрядчике, выполняющем работы в соответствии с договором строительного подряда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О лицах, выполнивших инженерные изыскания &lt;40&gt;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выполнившей инженерные изыскания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выполнившего инженерные изыскания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 лицах, выполнивших архитектурно-строительное проектирование &lt;41&gt;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выполнившего архитектурно-строительное проектирование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О результатах экспертизы проектной документации и результатов инженерных изысканий &lt;42&gt;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заключения экспертизы &lt;43&gt;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О результатах государственной экологической экспертизы &lt;44&gt;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Об индивидуализирующем малоэтажный жилой комплекс коммерческом обозначении &lt;45&gt;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Коммерческое обозначение, индивидуализирующее малоэтажный жилой комплекс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 О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выполняющей работы в качестве генерального подрядчика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индивидуального предпринимателя, выполняющего работы в качестве генерального подрядчика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индивидуального предпринимателя, выполняющего работы в качестве генерального подрядчика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выполняющего работы в качестве генерального подрядчика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разрешения на строительство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разрешения на строительство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дата продления срока действия разрешения на строительство &lt;46&gt;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выдавшего разрешение на строительство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12. О правах застройщика на земельный участок, на котором осуществляется строительство (создание) малоэтажного жилого комплекса,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 О кадастровом номере и площади земельного участка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участка, кв. метров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 О собственнике земельного участка &lt;87&gt;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земельного участка &lt;88&gt;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собственника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собственника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собственника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собственности на земельный участок &lt;55&gt;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 О правах застройщика на земельный участок, на котором осуществляется строительство (создание) малоэтажного жилого комплекса, в том числе о реквизитах правоустанавливающего документа на земельный участок (участки) &lt;89&gt;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застройщика на земельный участок &lt;48&gt;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договора или иного документа, являющегося основанием возникновения права застройщика на земельный участок &lt;47&gt;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договора или иного документа, определяющего права застройщика на земельный участок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подписания договора или иного документа, определяющего права застройщика на земельный участок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 &lt;50&gt;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действия права застройщика на земельный участок &lt;51&gt;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изменений в договор &lt;52&gt;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13. О планируемых элементах благоустройства территории и предельных параметрах разрешенного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планируемых проездов, велосипедных дорожек, пешеходных переходов, тротуаров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планируемых проездов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велосипедных дорожек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пешеходных переходов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тротуаров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парковочного пространства (расположение, планируемое количество машино-мест)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парковочного пространства на объекте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наземных парковок на объекте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машино-мест на объекте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парковочного пространства вне объекта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наземных парковок вне объекта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13.1.2.6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машино-мест вне объекта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детских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детских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детских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вместимость детских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игрового оборудования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спортивных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вместимость спортивных площадок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13.1.3.9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спортивного оборудования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площадок для расположения контейнеров для сбора твердых бытовых отходов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для расположения контейнеров для сбора твердых бытовых отходов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относительно объекта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Расчетное количество контейнеров для сбора твердых бытовых отходов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13.1.4.5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площадок для расположения контейнеров для сбора твердых бытовых отходов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планируемых мероприятий по озеленению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по созданию безбарьерной среды для маломобильных лиц &lt;19&gt;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13.1.6.1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понижающих площадок (понижение бордюрного камня)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13.1.6.2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пандуса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13.1.6.3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иных мероприятий по созданию безбарьерной среды для маломобильных лиц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зонах, архитектурного освещения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13.1.7.1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наружного освещения дорожных покрытий планируемых проездов, пешеходных тротуаров, детских и спортивных площадок и т.д., архитектурного освещения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13.1.7.2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мероприятий по освещению дорожных покрытий планируемых проездов, пешеходных тротуаров, детских и спортивных площадок и т.д., архитектурного освещения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охраняемой территории, в том числе осуществление доступа на территорию по пропускам и патрулирование территории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13.1.8.1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доступа на территорию по пропускам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13.1.8.2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патрулирования территории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 О предельных параметрах разрешенного 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жилого квартала, на котором осуществляется застройка, кв. метров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общественно-деловой инфраструктуры в зоне застройки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улично-дорожной сети, примыкающей к участку застройки территории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движения общественного транспорта на улично-дорожной сети, примыкающей к зоне застройки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Радиусы доступности остановок общественного транспорта, м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озелененными территориями (кв. метров/чел)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14. О планируемом подключении (технологическом присоединении) малоэтажного жилого комплекса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 &lt;57&gt;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сети инженерно-технического обеспечения &lt;58&gt;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 О планируемом подключении к сетям связи &lt;59&gt;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сети связи &lt;60&gt;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15. О характеристиках индивидуальных жилых домов в границах территории малоэтажного жилого комплекса и о сроке передачи застройщиком объекта долевого строительства участнику долевого строительства в соответствии со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статьей 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 О технико-экономических характеристиках индивидуального жилого дома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номер дома &lt;90&gt;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дома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внутренней отделки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энергетической эффективности &lt;91&gt;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 освещенность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огнестойкости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&lt;92&gt;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Нежилая площадь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дома &lt;93&gt;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дома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потолков жилых помещений (метров) &lt;94&gt;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надземной части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 О конструктивных решениях индивидуального жилого дома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стен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фундамента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перекрытий &lt;36&gt;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внутренних перегородок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внутренних перегородок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материал фасадов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кровли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 Об объемно-планировочных решениях индивидуального жилого дома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спален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санузлов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балкона/лоджии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совмещенной кухни-гостинной &lt;22&gt;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камина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веранды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пристроенного гаража/крытой автостоянки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чердачного помещения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подвального помещения &lt;21&gt;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15.4. О сроке передачи застройщиком объекта долевого строительства участнику долевого строительства в соответствии со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статьей 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дата передачи застройщиком объекта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передачи застройщиком объекта долевого строительства &lt;72&gt;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2070"/>
        <w:gridCol w:w="405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16. О составе общего имущества в строящемся (создаваемом) в рамках проекта строительства малоэтажном жилом комплексе (перечень объектов общего пользования с указанием их вида разрешенного использования (назначения) и площади, перечень технологического и инженерного оборудования, предназначенного для обслуживания этих объектов) &lt;95&gt;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 Перечень объектов общего имущества в границах территории малоэтажного жилого комплекса с указанием их назначения и площади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п\п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 (назначение)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 метров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 Перечень технологического и инженерного оборудования в границах малоэтажного жилого комплекса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п\п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17. О примерном графике реализации проекта (этапа) строительства, в том числе предполагаемом сроке получения разрешения на ввод в эксплуатацию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 О примерном графике реализации проекта строительства &lt;71&gt;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реализации проекта (этапа)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18. О планируемой стоимости строительства (создания) малоэтажного жилого комплекса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стоимость строительства (руб.)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19. О банке, в котором участниками долевого строительства должны быть открыты счета эскроу, и о банке, в котором у застройщика открыт расчетный счет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 О банке, в котором участниками долевого строительства должны быть открыты счета эскроу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-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 Об уполномоченном банке, в котором у застройщика открыт расчетный счет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 О целевом кредите (целевом займе), в том числе об информации, позволяющей идентифицировать кредитора, о сумме кредита (займа) в соответствии с условиями договора кредита (займа), сумме задолженности по договору кредита (займа) на последнюю отчетную дату и неиспользованном остатке по кредиту (займу) на указанную дату, сроке исполнения обязательств заемщика в полном размере в соответствии с договором кредита (займа)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 О целевом кредите (целевом займе)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кредитора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кредитора без указания организационно-правовой формы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кредитора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задолженности по договору кредита (займа) на последнюю отчетную дату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кредита (займа) в соответствии с условиями договора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Неиспользованный остаток по кредитной линии на последнюю отчетную дату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досрочных погашений на последнюю отчетную дату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19.3.1.8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обязательств заемщика в полном размере в соответствии с договором кредита (займа)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 О целевом кредите (целевом займе), привлеченном у кредитора - нерезидента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фирменное наименование кредитора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юридического лица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регистрирующего органа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кредитора (при наличии)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задолженности по договору кредита (займа) на последнюю отчетную дату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кредита (займа) в соответствии с условиями договора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Неиспользованный остаток по кредитной линии на последнюю отчетную дату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досрочных погашений на последнюю отчетную дату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19.3.2.12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обязательств заемщика в полном размере в соответствии с договором кредита (займа) (руб.)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 О количестве заключенных договоров участия в долевом строительстве, общей площади объектов долевого строительства и цене договоров участия в долевом строительстве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19.4.1. О количестве заключенных договоров, общей площади объектов долевого строительства и цене договоров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 долевого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цена договоров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20. О размере полностью оплаченного уставного капитала застройщика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 О размере полностью оплаченного уставного капитала застройщика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полностью оплаченного уставного капитала застройщика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504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21. Информация в отношении объектов в границах территории малоэтажного жилого комплекса, которые безвозмездно передаются застройщиком в государственную или муниципальную собственность, в случае, предусмотренном </w:t>
            </w:r>
            <w:hyperlink r:id="rId29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частью 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23.6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2022, N 1, ст. 45)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 О виде, назначении объекта, который безвозмездно передается застройщиком в государственную или муниципальную собственность &lt;96&gt;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договора (соглашения), предусматривающего безвозмездную передачу объекта в государственную или муниципальную собственность &lt;97&gt;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объекта, подлежащего безвозмездной передаче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объекта, подлежащего безвозмездной передаче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договора (соглашения), предусматривающего безвозмездную передачу объекта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договора (соглашения), предусматривающего безвозмездную передачу объекта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договора, предусматривающего безвозмездную передачу объекта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в государственную или муниципальную собственность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размеры затрат застройщика на строительство (создание) объекта, подлежащего безвозмездной передаче в государственную или муниципальную собственность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500"/>
        <w:gridCol w:w="3000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22. Иная, не противоречащая законодательству, информация о проекте (этапе) строительства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 Иная информация о проекте (этапе) строительства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проекте (этапе) строительства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000"/>
        <w:gridCol w:w="5063"/>
        <w:gridCol w:w="1687"/>
      </w:tblGrid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23. Сведения о фактах внесения изменений в проектную документацию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(подраздела) проектной документации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изменений</w:t>
            </w:r>
          </w:p>
        </w:tc>
      </w:tr>
      <w:tr w:rsidR="00F45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629" w:rsidRDefault="00F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45629" w:rsidRDefault="00F4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Часть 1 заполняется в отношении проекта строительства многоквартирного дома (многоквартирных домов) и (или) иного объекта недвижимости, строительство которых осуществляется в пределах одного разрешения на строительство.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Заполняется в соответствии с приказом Министерства финансов Российской Федерации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5 ноября 2015 г. N 171н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 Министерством юстиции Российской Федерации 10 декабря 2015 г., регистрационный N 40069), с изменениями, внесенными приказами Министерства финансов Российской Федерации от 16 октября 2018 г. N 207н (зарегистрирован Министерством юстиции Российской Федерации 8 ноября 2018 г., регистрационный N 52649), от 17 июня 2019 г. N 97н (зарегистрирован Министерством юстиции Российской Федерации 10 июля 2019 г., регистрационный N 55197), от 10 марта 2020 г. N 38н (зарегистрирован Министерством юстиции Российской Федерации 16 апреля 2020 г., регистрационный N 58121) и от 23 декабря 2021 г. N 220н (зарегистрирован Министерством юстиции Российской Федерации 3 февраля 2022 г., регистрационный N 67143), с указанием присвоенных адресов объектов адресации.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В графах 1.4.1, 1.4.3 подраздела 1.4 раздела 1 части 1 и графах 1.4.1, 1.4.2 подраздела 1.4 раздела 1 части 2 указываются телефон и адрес электронной почты (при наличии)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21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2011, N 49, ст. 7015).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&lt;5&gt; Если в качестве лица, исполняющего функции единоличного исполнительного органа застройщика, выступает юридическое лицо - управляющая компания, то в подразделах 1.5 разделов 1 частей 1 и 2 указывается информация в отношении единоличного исполнительного органа управляющей компании и его основных сведений.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&lt;6&gt; Подразделы 1.6 разделов 1 частей 1 и 2 заполняются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 Допускается указывать несколько коммерческих обозначений через точку с запятой.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&lt;7&gt; Графы подразделов 3.1 разделов 3 частей 1 и 2 заполняются в отношении каждого учредителя (участника) - юридического лица, являющегося резидентом Российской Федерации, которое обладает пятью и более процентами голосов в высшем органе управления застройщика.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&lt;8&gt; Графы подразделов 3.2 разделов 3 частей 1 и 2 заполняются в отношении каждого учредителя (участника) - юридического лица, являющегося нерезидентом Российской Федерации, которое обладает пятью и более процентами голосов в высшем органе управления застройщика.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&lt;9&gt; Графы подразделов 3.3 разделов 3 частей 1 и 2 заполняются в отношении каждого учредителя (участника) - физического лица, которое обладает пятью и более процентами голосов в высшем органе управления застройщика.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&lt;10&gt; Заполняется при наличии письменного согласия лица на обработку его персональных данных с учетом требований Федерального закона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3451; 2021, N 27, ст. 5159).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&lt;11&gt; Указывается пункт (пункты)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9 Федерального закона от 26 июля 2006 г. N 135-ФЗ "О защите конкуренции" (Собрание законодательства Российской Федерации, 2006, N 31, ст. 3434; 2015, N 41, ст. 5629).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&lt;12&gt; Графы подразделов 4.1 разделов 4 частей 1 и 2 заполняются в отношении каждого объекта капитального строительства, в строительстве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&lt;13&gt; Возможные значения: "многоквартирный дом"; "дом блокированной застройки"; "нежилое здание"; "блок в составе блокированного жилого дома", "индивидуальный жилой дом (дома) в границах территории малоэтажного жилого комплекса".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&lt;14&gt;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&lt;15&gt; Графы подразделов 5.1 разделов 5 частей 1 и 2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&lt;16&gt; Графы подразделов 5.2 разделов 5 частей 1 и 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&lt;17&gt; Указывается информация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представленная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представлял такую отчетность, то указывается информация по состоянию на дату,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графах 6.1.2 - 6.1.4 подразделов 6.1 разделов 6 частей 1 и 2 значения указываются в тысячах рублей с двумя десятичными знаками.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&lt;18&gt; Графы раздела 7 части 1 заполняются в случае привлечения застройщиком денежных средств граждан для строительства (создания) многоквартирного дома. Графа 7.1.1 подраздела 7.1 и графы подраздела 7.2 раздела 7 части 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/>
          <w:sz w:val="24"/>
          <w:szCs w:val="24"/>
        </w:rPr>
        <w:t xml:space="preserve"> статьи 19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2019, N 26, ст. 3317), если государственная регистрация первого договора участия в долевом строительстве многоквартирного дома осуществлена 1 июля 2017 г. и позже. Графы подразделов 7.1 и 7.2 раздела 7 части 1 не заполняются в случае использования счетов, предусмотренных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статьей 15.4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2022, N 1, ст. 45).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&lt;19&gt; Возможные значения: "соответствует"; "не соответствует".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&lt;20&gt; Возможные значения: "проводятся"; "не проводятся".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&lt;21&gt; Возможные значения: "отсутствует"; "имеется".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&lt;22&gt; Возможные значения: "отсутствуют"; "имеются".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&lt;23&gt; Возможные значения: "подано"; "не подано". Графы 7.1.9 и 7.2.9 подразделов 7.1 и 7.2 раздела 7 части 1 заполняются, если в графах 7.1.8 и 7.2.8 подразделов 7.1 и 7.2 раздела 7 части 1 соответственно выбрано значение "имеется".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&lt;24&gt; Возможные значения: "принято"; "не принято". Графы 7.1.10 и 7.2.10 подразделов 7.1 и 7.2 раздела 7 части 1 заполняются, если в графах 7.1.9 и 7.2.9 подразделов 7.1 и 7.2 раздела 7 части 1 соответственно выбрано значение "подано".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&lt;25&gt; Возможные значения: "применялись"; "не применялись".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&lt;26&gt; Графы подраздела 7.2 раздела 7 части 1 заполняются в случаях, предусмотренных частями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/>
          <w:sz w:val="24"/>
          <w:szCs w:val="24"/>
        </w:rPr>
        <w:t xml:space="preserve"> статьи 25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(Собрание законодательства Российской Федерации, 2017, N 31, ст. 4767), если в графе 7.1.1 подраздела 7.1 раздела 7 части 1 выбрано значение "не соответствует". Графы подраздела 7.2 раздела 7 части 1 заполняются в отношении каждого поручителя, сопоручителя застройщика.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&lt;27&gt; В подразделе 8.1 раздела 8 части 1 и подразделе 7.1 раздела 7 части 2 по желанию застройщика указывается информация о: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&lt;28&gt; Информация о проекте строительства заполняется в отношении каждого многоквартирного дома и (или) иного объекта недвижимости, в пределах одного разрешения на строительство,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 раздел 9 части 1, затем заполняются разделы (подразделы), имеющие общие сведения в отношении указанных многоквартирных домов и (или) иных объектов недвижимости, затем заполняются иные разделы (подразделы) отдельно для каждого многоквартирного дома и (или) иного объекта недвижимости в последовательности перечисления этих объектов в подразделе 9.2 раздела 9 части 1.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&lt;29&gt; Графа 9.1.2 подраздела 9.1 раздела 9 части 1 заполняется, если в графе 9.1.1 подраздела 9.1 раздела 9 части 1 указано значение больше единицы.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&lt;30&gt; Графы подраздела 9.2 раздела 9 части 1 заполняются в отношении каждого многоквартирного дома и (или) иного объекта недвижимости по количеству, указанному в графе 9.1.1 подраздела 9.1 раздела 9 части 1. Если многоквартирный дом и (или) иной объект недвижимости состоит из блок-секций, имеющих различный срок ввода их в эксплуатацию, то графы подраздела 9.2 раздела 9 части 1 заполняются отдельно для каждой такой блок-секции.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&lt;31&gt; Возможные значения: "многоквартирный дом"; "дом блокированной застройки"; "нежилое здание"; "жилой блок в блокированном жилом доме с приусадебным участком", "индивидуальный жилой дом (дома) в границах территории малоэтажного жилого комплекса".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&lt;32&gt; Возможные значения: "жилое"; "нежилое".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&lt;33&gt; Указывается количество всех этажей, включая подземный, подвальный, цокольный, надземный, технический, мансардный.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&lt;34&gt; В графе 9.2.21 подраздела 9.2 раздела 9 части 1 площадь указывается в соответствии с разрешением на строительство, если такое разрешение выдано по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/>
          <w:sz w:val="24"/>
          <w:szCs w:val="24"/>
        </w:rPr>
        <w:t>, утвержденной приказом Министерства строительства и жилищно-коммунального хозяйства Российской Федерации от 19 февраля 2015 г. N 117/пр "Об утверждении формы разрешения на строительство и формы разрешения на ввод объекта в эксплуатацию" (зарегистрирован Министерством юстиции Российской Федерации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&lt;35&gt; Возможные значения: "деревянные, каркасно-щитовые"; "деревянные, брусчатые (бревенчатые)"; "бескаркасные со стенами из мелкоштучных каменных материалов (кирпич, керамические камни, блоки и другие)"; "бескаркасные со стенами из крупных каменных блоков и панелей"; "со сборным железобетонным каркасом и стенами из мелкоштучных каменных материалов (кирпич, керамические камни, блоки и другие)"; "со сборным железобетонным каркасом и стенами из крупных каменных блоков и панелей"; "с монолитным железобетонным каркасом и стенами из мелкоштучных каменных материалов (кирпич, керамические камни, блоки и другие)"; "со сборно-монолитным железобетонным каркасом и стенами из мелкоштучных каменных материалов (кирпич, керамические камни, блоки и другие)"; "со сборно-монолитным железобетонным каркасом и стенами из крупных каменных блоков и панелей". Также подлежат указанию иные материалы, не предусмотренные возможными значениями.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&lt;36&gt; Возможные значения: "деревянные"; "деревянные по металлическим блокам"; "сборные железобетонные по металлическим балкам"; "монолитные железобетонные по металлическим балкам"; "сборно-монолитные железобетонные по металлическим балкам"; "сборные железобетонные"; "монолитные железобетонные"; "сборно-монолитные железобетонные". Также подлежат указанию иные материалы, не предусмотренные возможными значениями, в случае их использования.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&lt;37&gt; В графе 9.2.24 подраздела 9.2 раздела 9 части 1 класс энергетической эффективности указывается в соответствии с приказом Министерства строительства и жилищно-коммунального хозяйства Российской Федерации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6 июня 2016 г. N 399/пр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Правил определения класса энергетической эффективности многоквартирных домов" (зарегистрирован Министерством юстиции Российской Федерации 8 августа 2016 г., регистрационный N 43169).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&lt;38&gt; Графы подраздела 10.1 раздела 10 части 1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&lt;39&gt; Возможные значения: "договор о комплексном развитии территории". В случае если права на земельный участок были приобретены до вступления в силу Федерального закона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30 декабря 2020 г. N 494-ФЗ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(Собрание законодательства Российской Федерации, 2021, N 1, ст. 33), допускается указание следующих значений: "договор о развитии застроенной территории"; "договор о комплексном освоении территории"; "договор об освоении территории в целях строительства стандартного жилья"; "договор о комплексном освоении территории в целях строительства стандартного жилья"; "договор о комплексном развитии территории по инициативе правообладателей земельных участков и (или) расположенных на них объектов недвижимого имущества"; "договор о комплексном развитии территории по инициативе органа местного самоуправления".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&lt;40&gt; Графы подраздела 10.2 раздела 10 части 1 и подраздела 10.1 раздела 10 части 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 графы подраздела 10.2 раздела 10 части 1 и подраздела 10.1 раздела 10 части 2 заполняются в отношении лиц, выполнивших инженерные изыскания, указанных в таком заключении.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&lt;41&gt; Графы подраздела 10.3 раздела 10 части 1 и подраздела 10.2 раздела 10 части 2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 графы подраздела 10.3 раздела 10 части 1 и подраздела 10.2 раздела 10 части 2 заполняются в отношении лиц, выполнивших архитектурно-строительное проектирование, указанных в заключении.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&lt;42&gt; Графы подраздела 10.4 раздела 10 части 1 и подраздела 10.3 раздела 10 части 2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раздела 10 части 1 и подраздела 10.3 раздела 10 части 2 заполняются в отношении каждого вида такого заключения.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&lt;43&gt; Возможные значения: "положительное заключение экспертизы проектной документации и результатов инженерных изысканий"; "положительное заключение экспертизы проектной документации"; "положительное заключение экспертизы результатов инженерных изысканий".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&lt;44&gt; Графы подраздела 10.5 раздела 10 части 1 и подраздела 10.4 раздела 10 части 2 заполняются, если проведение экологической экспертизы необходимо в соответствии с Федеральным законом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23 ноября 1995 г. N 174-ФЗ</w:t>
        </w:r>
      </w:hyperlink>
      <w:r>
        <w:rPr>
          <w:rFonts w:ascii="Times New Roman" w:hAnsi="Times New Roman"/>
          <w:sz w:val="24"/>
          <w:szCs w:val="24"/>
        </w:rPr>
        <w:t xml:space="preserve"> "Об экологической экспертизе" (Собрание законодательства Российской Федерации, 1995, N 48, ст. 4556; 2021, N 27, ст. 5169).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&lt;45&gt; Графа подраздела 10.6 раздела 10 части 1 и подраздела 10.5 раздела 10 части 2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&lt;46&gt; Графы 11.1.4 подразделов 11.1 разделов 11 частей 1 и 2 заполняются в случае продления срока действия разрешения на строительство.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&lt;47&gt; Графы 12.1.2 - 12.1.7 подраздела 12.1 раздела 12 части 1 заполняются в случае приобретения застройщиком права на земельный участок на основании договора или иного документа. Графы 12.1.8 - 12.1.11 подраздела 12.1 раздела 12 части 1 заполняются в случае предоставления земельного участка в собственность без договора или иного документа.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&lt;48&gt; Возможные значения: "право собственности"; "право аренды"; "право субаренды"; "право безвозмездного пользования".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&lt;49&gt; В графе 12.1.2 подраздела 12.1 раздела 12 части 1 и графе 12.3.2 подраздела 12.3 раздела 12 части 2 указывается вид договора или иного документа.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&lt;50&gt; Графы 12.1.5, 12.1.7 подраздела 12.1 раздела 12 части 1 и графы 12.3.5, 12.3.7 подраздела 12.3 раздела 12 части 2 заполняются в случае заключения договора или иного документа, подлежащего государственной регистрации.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&lt;51&gt; Графа 12.1.6 подраздела 12.1 раздела 12 части 1 и графа 12.3.6 подраздела 12.3 раздела 12 части 2 заполняются в случае заключения срочного договора.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&lt;52&gt; В графе 12.1.7 подраздела 12.1 раздела 12 части 1 и графе 12.3.7 подраздела 12.3 раздела 12 части 2 указываются даты государственной регистрации изменений договора или иного документа, которые предусматривают изменение срока действия договора или иного документа и сторон договора (при наличии).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&lt;53&gt; Если в графе 12.2.1 подраздела 12.2 раздела 12 части 1 указано значение "застройщик", то графы 12.2.2 - 12.2.7 подраздела 12.2 раздела 12 части 1 не заполняются. Графы 12.2.2 - 12.2.3 подраздела 12.2 раздела 12 части 1 заполняются в случае, если в графе 12.2.1 подраздела 12.2 раздела 12 части 1 указано значение "иное юридическое лицо, кроме застройщика". Графы 12.2.4 - 12.2.6 подраздела 12.2 раздела 12 части 1 заполняются в случае, если в графе 12.2.1 подраздела 12.2 раздела 12 части 1 указано значение "физическое лицо, являющееся индивидуальным предпринимателем" или "физическое лицо, не являющееся индивидуальным предпринимателем". Графа 12.2.7 подраздела 12.2 раздела 12 части 1 заполняется в случае, если в графе 12.2.1 подраздела 12.2 раздела 12 части 1 указано значение "иное юридическое лицо, кроме застройщика" или "физическое лицо, являющееся индивидуальным предпринимателем". Графы 12.2.8, 12.2.9 подраздела 12.2 раздела 12 части 1 заполняются в случае, если в графе 12.2.1 подраздела 12.2 раздела 12 части 1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подраздела 12.2 раздела 12 части 1 заполняются в отношении каждого сособственника.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&lt;54&gt; Возможные значения: "застройщик"; "иное юридическое лицо, кроме застройщика"; "физическое лицо, являющееся индивидуальным предпринимателем"; "физическое лицо, не являющееся индивидуальным предпринимателем"; "публичный собственник".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&lt;55&gt; Возможные значения: "федеральная собственность"; "собственность субъекта Российской Федерации"; "муниципальная собственность, неразграниченная собственность".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&lt;56&gt; Если строительство многоквартирного дома и (или) иного объекта недвижимости осуществляется на двух и более земельных участках, то графы подраздела 12.3 раздела 12 части 1 заполняются в отношении каждого земельного участка.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&lt;57&gt; Графы подраздела 14.1 раздела 14 части 1 и подраздела 14.2 раздела 14 части 2 заполняются в отношении каждого вида сетей инженерно-технического обеспечения.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&lt;58&gt; Возможные значения: "теплоснабжение"; "горячее водоснабжение"; "холодное водоснабжение"; "бытовое или общесплавное водоотведение"; "ливневое водоотведение"; "электроснабжение"; "газоснабжение".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&lt;59&gt; Графы подразделов 14.2 разделов 14 частей 1 и 2 заполняются в отношении каждого вида сетей связи.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&lt;60&gt; Возможные значения: "проводная телефонная связь"; "проводное телевизионное вещание"; "проводное радиовещание"; "передача данных и доступа в информационно-телекоммуникационную сеть "Интернет"; "диспетчеризация лифтов".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&lt;61&gt; Графы подраздела 15.2 раздела 15 части 1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раздела 15 части 1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&lt;62&gt;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&lt;63&gt; Возможные значения: "квартира"; "квартира-студия"; "квартира на двух и более этажах".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&lt;64&gt; Указывается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в соответствии с технико-экономическими показателями, указанными в проектной документации.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&lt;65&gt; Указывается количество предназначенных для проживания жилых комнат в соответствии с проектной документацией.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&lt;66&gt; Указывается суммарная жилая площадь всех комнат в квартире либо в индивидуальном жилом доме.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&lt;67&gt; Указывается проектная высота потолков квартиры в целом (предназначенных для проживания жилых комнат). Показатель указывается в соответствии с проектной документацией. Сведения о переменной этажности и иные дополнительные характеристики жилых помещений с переменной высотой указываются в соответствии с проектной документацией в разделе 23 части 1.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&lt;68&gt; Возможные значения: "нежилое помещение"; "машино-место"; "машино-место, предусмотренное для пользования инвалидами и иными маломобильными группами населения", "нежилое помещение для коммерческого использования", "кладовая".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&lt;69&gt; Заполняется в случае, если в графе "Назначение" указано значение "нежилое помещение" или "нежилое помещение для коммерческого использования". Указывается проектная высота потолков нежилого помещения. Показатель указывается в соответствии с проектной документацией. Сведения о переменной этажности и иные дополнительные характеристики жилых помещений с переменной высотой указываются в соответствии с проектной документацией в разделе 23 части 1.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&lt;70&gt; Графы подраздела 16.1 раздела 16 части 1 заполняются в отношении каждого нежилого помещения, предназначенного для обслуживания более одного помещения в данном многоквартирном доме. Графы подраздела 16.2 раздела 16 части 1 заполняются в отношении каждого вида технологического и инженерного оборудования.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&lt;71&gt; Графы подразделов 17.1 разделов 17 частей 1 и 2 заполняются в отношении каждого из этапов строительства: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&lt;72&gt; Указывается предполагаемая дата передачи объекта долевого строительства с учетом даты последнего продления срока действия разрешения на строительство.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&lt;73&gt;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до вступления в силу Федерального закона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30 декабря 2020 г. N 494-ФЗ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на основании договора о развитии застроенной территории и находящихся в границах такой территории, в том числе с учетом требований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статьи 18.1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4237; 2018, N 53, ст. 8404).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&lt;74&gt;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до вступления в силу Федерального закона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30 декабря 2020 г. N 494-ФЗ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на основании договора о комплексном освоении территории, в том числе в целях строительства стандартного жилья, договора о комплексном развитии территории по инициативе правообладателей земельных участков и (или) расположенных на них объектов недвижимого имущества, договора о комплексном развитии территории по инициативе органа местного самоуправления, если строительство (создание) указанных объектов осуществляется в соответствии с этими договорами, в том числе с учетом требований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статьи 18.1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&lt;75&gt; Графы подраздела 19.1 раздела 19 части 1 не заполняются, если застройщик выбрал способ привлечения денежных средств граждан - счета эскроу.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&lt;76&gt; Возможные значения: "страхование"; "поручительство"; "счета эскроу"; "залог земельного участка"; "не применяется застройщиком".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&lt;77&gt; В графе 19.1.2 подраздела 19.1 раздела 19 части 1 указываются кадастровые номера каждого из земельных участков, указанных в подразделе 12.3 раздела 12 части 1, находящихся в залоге у участников долевого строительства.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&lt;78&gt; Графы подраздела 19.2 раздела 19 части 1 заполняются, если застройщик выбрал способ привлечения денежных средств граждан - счета эскроу.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&lt;79&gt; В графе 19.6.1.4 подраздела 19.6.1 раздела 19.6 части 1 указывается значение, равное сумме значений граф 19.6.1.5 и 19.6.1.6 подраздела 19.6.1 раздела 19.6 части 1, в случае если по кредиту (займу) внесены дополнительные платежи, сумма кредита (займа) в графе 19.6.1.4 подраздела 19.6.1 раздела 19.6 части 1 указывается за вычетом досрочных погашений.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&lt;80&gt; В графе 20.1.1 подраздела 20.1 раздела 20 части 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&lt;81&gt; В графе 20.1.7 подраздела 20.1 раздела 20 части 1 указываются кадастровые номера каждого из земельных участков, указанных в подразделе 12.3 раздела 12 части 1,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&lt;82&gt; Возможные значения: "да"; "нет".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&lt;83&gt; Графы 22.1.4 - 22.1.7 подраздела 22.1 раздела 22 части 1 заполняются в случае, если в графе 22.1.1 подраздела 22.1 раздела 22 части 1 указано значение "да".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&lt;84&gt; Графа 22.1.8 подраздела 22.1 раздела 22 части 1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пунктах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18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&lt;85&gt; Часть 2 заполняется в отношении проекта строительства малоэтажного жилого комплекса.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&lt;86&gt; Информация о проекте строительства заполняется в отношении каждого проекта строительства малоэтажного жилого комплекса или отдельного этапа строительства малоэтажного жилого комплекса в пределах одного разрешения на строительство.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&lt;87&gt; Если в графе 12.2.1 подраздела 12.2 раздела 12 части 2 указано значение "застройщик", то графы 12.2.2 - 12.2.7 подраздела 12.2 раздела 12 части 2 не заполняются. Графы 12.2.2 - 12.2.3 подраздела 12.2 раздела 12 части 2 заполняются в случае, если в графе 12.2.1 подраздела 12.2 раздела 12 части 2 указано значение "иное юридическое лицо, кроме застройщика". Графы 12.2.4 - 12.2.6 подраздела 12.2 раздела 12 части 2 заполняются в случае, если в графе 12.2.1 подраздела 12.2 раздела 12 части 2 указано значение "физическое лицо, являющееся индивидуальным предпринимателем" или "физическое лицо, не являющееся индивидуальным предпринимателем". Графа 12.2.7 подраздела 12.2 раздела 12 части 2 заполняется в случае, если в графе 12.2.1 подраздела 12.2 раздела 12 части 2 указано значение "иное юридическое лицо, кроме застройщика" или "физическое лицо, являющееся индивидуальным предпринимателем". Графа 12.2.8 подраздела 12.2 раздела 12 части 2 заполняется в случае, если в графе 12.2.1 подраздела 12.2 раздела 12 части 2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подраздела 12.2 раздела 12 части 2 заполняются в отношении каждого сособственника.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&lt;88&gt; Возможные значения: "застройщик"; "иное юридическое лицо, кроме застройщика"; "физическое лицо, являющееся индивидуальным предпринимателем"; "физическое лицо, не являющееся индивидуальным предпринимателем"; "публичный собственник".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&lt;89&gt; Графы 12.3.2 - 12.3.7 подраздела 12.3 раздела 12 части 2 заполняются в случае приобретения застройщиком права на земельный участок на основании договора или иного документа. Графы 12.3.8 - 12.3.11 подраздела 12.3 раздела 12 части 2 заполняются в случае предоставления земельного участка в собственность без договора или иного документа.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&lt;90&gt; Уникальный, неповторяющийся для индивидуального жилого дома номер объекта долевого строительства, входящего в состав малоэтажного жилого комплекса.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&lt;91&gt; В графе 15.1.5 подраздела 15.1 раздела 15 части 2 класс энергетической эффективности указывается в соответствии с приказом Министерства строительства и жилищно-коммунального хозяйства Российской Федерации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17 ноября 2017 г. N 1550/пр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Требований энергетической эффективности зданий, строений, сооружений" (зарегистрирован Министерством юстиции Российской Федерации 23 марта 2018 г., регистрационный N 50492).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&lt;92&gt; Указывается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&lt;93&gt; Указывается суммарная жилая площадь всех комнат в индивидуальном жилом доме.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&lt;94&gt; Указывается проектная высота потолков предназначенных для проживания жилых комнат в индивидуальном жилом доме.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&lt;95&gt; Графы подраздела 16.1 раздела 16 части 2 заполняются в отношении каждого объекта, относящегося к общему имуществу малоэтажного жилого комплекса. Графы подраздела 16.2 раздела 16 части 2 заполняются в отношении каждого вида технологического и инженерного оборудования в границах территории малоэтажного жилого комплекса.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&lt;97&gt; Подраздел 21.1 раздела 21 части 2 заполняется в случае, если в графе 21.1.1 подраздела 21.1 раздела 21 части 2 указано значение "да", в отношении каждого объекта, который не будет относиться к общему имуществу малоэтажного жилого комплекса и будет подлежать безвозмездной передаче застройщиком в государственную или муниципальную собственность.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электронном документе нумерация сносок соответствует официальному источнику.</w:t>
      </w:r>
    </w:p>
    <w:p w:rsidR="00F45629" w:rsidRDefault="00F456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&lt;98&gt; Возможные значения: "да"; "нет".</w:t>
      </w:r>
    </w:p>
    <w:sectPr w:rsidR="00F456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79"/>
    <w:rsid w:val="001009A2"/>
    <w:rsid w:val="009A2579"/>
    <w:rsid w:val="00F4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C097C4-E2D8-476B-8C9E-AC8AEC4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8019#l1648" TargetMode="External"/><Relationship Id="rId18" Type="http://schemas.openxmlformats.org/officeDocument/2006/relationships/hyperlink" Target="https://normativ.kontur.ru/document?moduleid=1&amp;documentid=415013#l549" TargetMode="External"/><Relationship Id="rId26" Type="http://schemas.openxmlformats.org/officeDocument/2006/relationships/hyperlink" Target="https://normativ.kontur.ru/document?moduleid=1&amp;documentid=418019#l1251" TargetMode="External"/><Relationship Id="rId39" Type="http://schemas.openxmlformats.org/officeDocument/2006/relationships/hyperlink" Target="https://normativ.kontur.ru/document?moduleid=1&amp;documentid=278092#l0" TargetMode="External"/><Relationship Id="rId21" Type="http://schemas.openxmlformats.org/officeDocument/2006/relationships/hyperlink" Target="https://normativ.kontur.ru/document?moduleid=1&amp;documentid=366284#l1248" TargetMode="External"/><Relationship Id="rId34" Type="http://schemas.openxmlformats.org/officeDocument/2006/relationships/hyperlink" Target="https://normativ.kontur.ru/document?moduleid=1&amp;documentid=418019#l1723" TargetMode="External"/><Relationship Id="rId42" Type="http://schemas.openxmlformats.org/officeDocument/2006/relationships/hyperlink" Target="https://normativ.kontur.ru/document?moduleid=1&amp;documentid=380282#l2" TargetMode="External"/><Relationship Id="rId47" Type="http://schemas.openxmlformats.org/officeDocument/2006/relationships/hyperlink" Target="https://normativ.kontur.ru/document?moduleid=1&amp;documentid=418019#l89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0668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8019#l1063" TargetMode="External"/><Relationship Id="rId29" Type="http://schemas.openxmlformats.org/officeDocument/2006/relationships/hyperlink" Target="https://normativ.kontur.ru/document?moduleid=1&amp;documentid=418019#l1733" TargetMode="External"/><Relationship Id="rId11" Type="http://schemas.openxmlformats.org/officeDocument/2006/relationships/hyperlink" Target="https://normativ.kontur.ru/document?moduleid=1&amp;documentid=377350#l0" TargetMode="External"/><Relationship Id="rId24" Type="http://schemas.openxmlformats.org/officeDocument/2006/relationships/hyperlink" Target="https://normativ.kontur.ru/document?moduleid=1&amp;documentid=418019#l873" TargetMode="External"/><Relationship Id="rId32" Type="http://schemas.openxmlformats.org/officeDocument/2006/relationships/hyperlink" Target="https://normativ.kontur.ru/document?moduleid=1&amp;documentid=395751#l0" TargetMode="External"/><Relationship Id="rId37" Type="http://schemas.openxmlformats.org/officeDocument/2006/relationships/hyperlink" Target="https://normativ.kontur.ru/document?moduleid=1&amp;documentid=415013#l294" TargetMode="External"/><Relationship Id="rId40" Type="http://schemas.openxmlformats.org/officeDocument/2006/relationships/hyperlink" Target="https://normativ.kontur.ru/document?moduleid=1&amp;documentid=380282#l0" TargetMode="External"/><Relationship Id="rId45" Type="http://schemas.openxmlformats.org/officeDocument/2006/relationships/hyperlink" Target="https://normativ.kontur.ru/document?moduleid=1&amp;documentid=418019#l1622" TargetMode="External"/><Relationship Id="rId5" Type="http://schemas.openxmlformats.org/officeDocument/2006/relationships/hyperlink" Target="https://normativ.kontur.ru/document?moduleid=1&amp;documentid=419006#l100" TargetMode="External"/><Relationship Id="rId15" Type="http://schemas.openxmlformats.org/officeDocument/2006/relationships/hyperlink" Target="https://normativ.kontur.ru/document?moduleid=1&amp;documentid=418019#l1648" TargetMode="External"/><Relationship Id="rId23" Type="http://schemas.openxmlformats.org/officeDocument/2006/relationships/hyperlink" Target="https://normativ.kontur.ru/document?moduleid=1&amp;documentid=418019#l1551" TargetMode="External"/><Relationship Id="rId28" Type="http://schemas.openxmlformats.org/officeDocument/2006/relationships/hyperlink" Target="https://normativ.kontur.ru/document?moduleid=1&amp;documentid=418019#l40" TargetMode="External"/><Relationship Id="rId36" Type="http://schemas.openxmlformats.org/officeDocument/2006/relationships/hyperlink" Target="https://normativ.kontur.ru/document?moduleid=1&amp;documentid=415013#l285" TargetMode="External"/><Relationship Id="rId49" Type="http://schemas.openxmlformats.org/officeDocument/2006/relationships/hyperlink" Target="https://normativ.kontur.ru/document?moduleid=1&amp;documentid=310353#l0" TargetMode="External"/><Relationship Id="rId10" Type="http://schemas.openxmlformats.org/officeDocument/2006/relationships/hyperlink" Target="https://normativ.kontur.ru/document?moduleid=1&amp;documentid=343316#l0" TargetMode="External"/><Relationship Id="rId19" Type="http://schemas.openxmlformats.org/officeDocument/2006/relationships/hyperlink" Target="https://normativ.kontur.ru/document?moduleid=1&amp;documentid=418019#l39" TargetMode="External"/><Relationship Id="rId31" Type="http://schemas.openxmlformats.org/officeDocument/2006/relationships/hyperlink" Target="https://normativ.kontur.ru/document?moduleid=1&amp;documentid=418019#l752" TargetMode="External"/><Relationship Id="rId44" Type="http://schemas.openxmlformats.org/officeDocument/2006/relationships/hyperlink" Target="https://normativ.kontur.ru/document?moduleid=1&amp;documentid=380282#l0" TargetMode="External"/><Relationship Id="rId4" Type="http://schemas.openxmlformats.org/officeDocument/2006/relationships/hyperlink" Target="https://normativ.kontur.ru/document?moduleid=1&amp;documentid=418019#l720" TargetMode="External"/><Relationship Id="rId9" Type="http://schemas.openxmlformats.org/officeDocument/2006/relationships/hyperlink" Target="https://normativ.kontur.ru/document?moduleid=1&amp;documentid=320928#l0" TargetMode="External"/><Relationship Id="rId14" Type="http://schemas.openxmlformats.org/officeDocument/2006/relationships/hyperlink" Target="https://normativ.kontur.ru/document?moduleid=1&amp;documentid=415013#l549" TargetMode="External"/><Relationship Id="rId22" Type="http://schemas.openxmlformats.org/officeDocument/2006/relationships/hyperlink" Target="https://normativ.kontur.ru/document?moduleid=1&amp;documentid=418019#l1131" TargetMode="External"/><Relationship Id="rId27" Type="http://schemas.openxmlformats.org/officeDocument/2006/relationships/hyperlink" Target="https://normativ.kontur.ru/document?moduleid=1&amp;documentid=418019#l40" TargetMode="External"/><Relationship Id="rId30" Type="http://schemas.openxmlformats.org/officeDocument/2006/relationships/hyperlink" Target="https://normativ.kontur.ru/document?moduleid=1&amp;documentid=416116#l0" TargetMode="External"/><Relationship Id="rId35" Type="http://schemas.openxmlformats.org/officeDocument/2006/relationships/hyperlink" Target="https://normativ.kontur.ru/document?moduleid=1&amp;documentid=418019#l108" TargetMode="External"/><Relationship Id="rId43" Type="http://schemas.openxmlformats.org/officeDocument/2006/relationships/hyperlink" Target="https://normativ.kontur.ru/document?moduleid=1&amp;documentid=418019#l1622" TargetMode="External"/><Relationship Id="rId48" Type="http://schemas.openxmlformats.org/officeDocument/2006/relationships/hyperlink" Target="https://normativ.kontur.ru/document?moduleid=1&amp;documentid=418019#l1251" TargetMode="External"/><Relationship Id="rId8" Type="http://schemas.openxmlformats.org/officeDocument/2006/relationships/hyperlink" Target="https://normativ.kontur.ru/document?moduleid=1&amp;documentid=314117#l0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94065#l0" TargetMode="External"/><Relationship Id="rId17" Type="http://schemas.openxmlformats.org/officeDocument/2006/relationships/hyperlink" Target="https://normativ.kontur.ru/document?moduleid=1&amp;documentid=411975#l886" TargetMode="External"/><Relationship Id="rId25" Type="http://schemas.openxmlformats.org/officeDocument/2006/relationships/hyperlink" Target="https://normativ.kontur.ru/document?moduleid=1&amp;documentid=418019#l894" TargetMode="External"/><Relationship Id="rId33" Type="http://schemas.openxmlformats.org/officeDocument/2006/relationships/hyperlink" Target="https://normativ.kontur.ru/document?moduleid=1&amp;documentid=419455#l95" TargetMode="External"/><Relationship Id="rId38" Type="http://schemas.openxmlformats.org/officeDocument/2006/relationships/hyperlink" Target="https://normativ.kontur.ru/document?moduleid=1&amp;documentid=250113#l7" TargetMode="External"/><Relationship Id="rId46" Type="http://schemas.openxmlformats.org/officeDocument/2006/relationships/hyperlink" Target="https://normativ.kontur.ru/document?moduleid=1&amp;documentid=418019#l873" TargetMode="External"/><Relationship Id="rId20" Type="http://schemas.openxmlformats.org/officeDocument/2006/relationships/hyperlink" Target="https://normativ.kontur.ru/document?moduleid=1&amp;documentid=366284#l891" TargetMode="External"/><Relationship Id="rId41" Type="http://schemas.openxmlformats.org/officeDocument/2006/relationships/hyperlink" Target="https://normativ.kontur.ru/document?moduleid=1&amp;documentid=399217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164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18972</Words>
  <Characters>108142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Synapse</dc:creator>
  <cp:keywords/>
  <dc:description/>
  <cp:lastModifiedBy>Synapse</cp:lastModifiedBy>
  <cp:revision>2</cp:revision>
  <dcterms:created xsi:type="dcterms:W3CDTF">2022-07-12T07:48:00Z</dcterms:created>
  <dcterms:modified xsi:type="dcterms:W3CDTF">2022-07-12T07:48:00Z</dcterms:modified>
</cp:coreProperties>
</file>